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bookmarkStart w:id="0" w:name="_GoBack"/>
      <w:bookmarkEnd w:id="0"/>
      <w:r>
        <w:rPr>
          <w:rFonts w:eastAsia="Times New Roman" w:cs="Times New Roman"/>
          <w:b/>
          <w:szCs w:val="24"/>
        </w:rPr>
        <w:t>ПОЯСНИТЕЛЬНАЯ ЗАПИСКА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Рабочая программа по музыке на уровне 3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</w:t>
      </w:r>
      <w:r>
        <w:rPr>
          <w:rFonts w:eastAsia="Times New Roman" w:cs="Times New Roman"/>
          <w:szCs w:val="24"/>
        </w:rPr>
        <w:t>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</w:t>
      </w:r>
      <w:r>
        <w:rPr>
          <w:rFonts w:eastAsia="Times New Roman" w:cs="Times New Roman"/>
          <w:szCs w:val="24"/>
        </w:rPr>
        <w:t>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</w:t>
      </w:r>
      <w:r>
        <w:rPr>
          <w:rFonts w:eastAsia="Times New Roman" w:cs="Times New Roman"/>
          <w:szCs w:val="24"/>
        </w:rPr>
        <w:t>ения личностных, метапредметных и предметных результатов при освоении предметной области «Искусство» (Музыка).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ОБЩАЯ ХАРАКТЕРИСТИКА УЧЕБНОГО ПРЕДМЕТА «МУЗЫКА»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течение п</w:t>
      </w:r>
      <w:r>
        <w:rPr>
          <w:rFonts w:eastAsia="Times New Roman" w:cs="Times New Roman"/>
          <w:szCs w:val="24"/>
        </w:rPr>
        <w:t>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</w:t>
      </w:r>
      <w:r>
        <w:rPr>
          <w:rFonts w:eastAsia="Times New Roman" w:cs="Times New Roman"/>
          <w:szCs w:val="24"/>
        </w:rPr>
        <w:t xml:space="preserve">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</w:t>
      </w:r>
      <w:r>
        <w:rPr>
          <w:rFonts w:eastAsia="Times New Roman" w:cs="Times New Roman"/>
          <w:szCs w:val="24"/>
        </w:rPr>
        <w:t>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</w:t>
      </w:r>
      <w:r>
        <w:rPr>
          <w:rFonts w:eastAsia="Times New Roman" w:cs="Times New Roman"/>
          <w:szCs w:val="24"/>
        </w:rPr>
        <w:t>льного языка, понимание основных жанровых особенностей, принципов и форм развития музыки.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</w:t>
      </w:r>
      <w:r>
        <w:rPr>
          <w:rFonts w:eastAsia="Times New Roman" w:cs="Times New Roman"/>
          <w:szCs w:val="24"/>
        </w:rPr>
        <w:t xml:space="preserve">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</w:t>
      </w:r>
      <w:r>
        <w:rPr>
          <w:rFonts w:eastAsia="Times New Roman" w:cs="Times New Roman"/>
          <w:szCs w:val="24"/>
        </w:rPr>
        <w:t xml:space="preserve"> к жизни, самому себе, другим людям, которые несёт в себе музыка как «искусство интонируемого смысла» (Б. В. Асафьев).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</w:t>
      </w:r>
      <w:r>
        <w:rPr>
          <w:rFonts w:eastAsia="Times New Roman" w:cs="Times New Roman"/>
          <w:szCs w:val="24"/>
        </w:rPr>
        <w:t>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Одним из наиболее важных направлений музыкального воспитан</w:t>
      </w:r>
      <w:r>
        <w:rPr>
          <w:rFonts w:eastAsia="Times New Roman" w:cs="Times New Roman"/>
          <w:szCs w:val="24"/>
        </w:rPr>
        <w:t>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Особая роль в организации музыкальных заняти</w:t>
      </w:r>
      <w:r>
        <w:rPr>
          <w:rFonts w:eastAsia="Times New Roman" w:cs="Times New Roman"/>
          <w:szCs w:val="24"/>
        </w:rPr>
        <w:t>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</w:t>
      </w:r>
      <w:r>
        <w:rPr>
          <w:rFonts w:eastAsia="Times New Roman" w:cs="Times New Roman"/>
          <w:szCs w:val="24"/>
        </w:rPr>
        <w:t>зациям, направленным на освоение жанровых особенностей, элементов музыкального языка, композиционных принципов.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ЦЕЛИ И ЗАДАЧИ ИЗУЧЕНИЯ УЧЕБНОГО ПРЕДМЕТА «МУЗЫКА»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Основная цель реализации про</w:t>
      </w:r>
      <w:r>
        <w:rPr>
          <w:rFonts w:eastAsia="Times New Roman" w:cs="Times New Roman"/>
          <w:szCs w:val="24"/>
        </w:rPr>
        <w:t>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</w:t>
      </w:r>
      <w:r>
        <w:rPr>
          <w:rFonts w:eastAsia="Times New Roman" w:cs="Times New Roman"/>
          <w:szCs w:val="24"/>
        </w:rPr>
        <w:t>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проц</w:t>
      </w:r>
      <w:r>
        <w:rPr>
          <w:rFonts w:eastAsia="Times New Roman" w:cs="Times New Roman"/>
          <w:szCs w:val="24"/>
        </w:rPr>
        <w:t>ессе конкретизации учебных целей их реализация осуществляется по следующим направлениям:</w:t>
      </w:r>
    </w:p>
    <w:p w:rsidR="006A03B1" w:rsidRDefault="00CA27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6A03B1" w:rsidRDefault="00CA27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потребности в общении с произведениями искусства, осознание значения</w:t>
      </w:r>
      <w:r>
        <w:rPr>
          <w:rFonts w:eastAsia="Times New Roman" w:cs="Times New Roman"/>
          <w:szCs w:val="24"/>
        </w:rPr>
        <w:t xml:space="preserve"> музыкальногоискусства как универсального языка общения, художественного отражения многообразия жизни;</w:t>
      </w:r>
    </w:p>
    <w:p w:rsidR="006A03B1" w:rsidRDefault="00CA278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Важнейшими задачами в начальной школе являются: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эмоционально-ценностной отзывчивости на прекрасное в жизни и в искусстве.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культ</w:t>
      </w:r>
      <w:r>
        <w:rPr>
          <w:rFonts w:eastAsia="Times New Roman" w:cs="Times New Roman"/>
          <w:szCs w:val="24"/>
        </w:rPr>
        <w:t>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эмоционального интеллекта в единстве с другими познавательными и регулятивнымиуниверсальн</w:t>
      </w:r>
      <w:r>
        <w:rPr>
          <w:rFonts w:eastAsia="Times New Roman" w:cs="Times New Roman"/>
          <w:szCs w:val="24"/>
        </w:rPr>
        <w:t>ыми учебными действиями. Развитие ассоциативного мышления и продуктивного воображения.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</w:t>
      </w:r>
      <w:r>
        <w:rPr>
          <w:rFonts w:eastAsia="Times New Roman" w:cs="Times New Roman"/>
          <w:szCs w:val="24"/>
        </w:rPr>
        <w:t xml:space="preserve"> том числе: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а) Слушание (воспитание грамотного слушателя);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б) Исполнение (пение, игра на доступных музыкальных инструментах);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в) Сочинение (элементы импровизации, композиции, аранжировки);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г) Музыкальное движение (пластическое интонирование, танец, двигате</w:t>
      </w:r>
      <w:r>
        <w:rPr>
          <w:rFonts w:eastAsia="Times New Roman" w:cs="Times New Roman"/>
          <w:szCs w:val="24"/>
        </w:rPr>
        <w:t>льное моделирование и др.); д) Исследовательские и творческие проекты.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Воспитание уважения к цивилизацион</w:t>
      </w:r>
      <w:r>
        <w:rPr>
          <w:rFonts w:eastAsia="Times New Roman" w:cs="Times New Roman"/>
          <w:szCs w:val="24"/>
        </w:rPr>
        <w:t>ному наследию России; присвоение интонационнообразного строя отечественной музыкальной культуры.</w:t>
      </w:r>
    </w:p>
    <w:p w:rsidR="006A03B1" w:rsidRDefault="00CA27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МЕСТО УЧЕБНОГО ПРЕДМЕТА «МУЗЫКА» В УЧЕБНОМ ПЛАНЕ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</w:t>
      </w:r>
      <w:r>
        <w:rPr>
          <w:rFonts w:eastAsia="Times New Roman" w:cs="Times New Roman"/>
          <w:szCs w:val="24"/>
        </w:rPr>
        <w:t>еподаётся в начальной школе с 1 по 4 класс включительно.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</w:t>
      </w:r>
      <w:r>
        <w:rPr>
          <w:rFonts w:eastAsia="Times New Roman" w:cs="Times New Roman"/>
          <w:szCs w:val="24"/>
        </w:rPr>
        <w:t>и «Искусство» на протяжении всего курса школьного обучения: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</w:t>
      </w:r>
      <w:r>
        <w:rPr>
          <w:rFonts w:eastAsia="Times New Roman" w:cs="Times New Roman"/>
          <w:szCs w:val="24"/>
        </w:rPr>
        <w:t>ыкальная культура»; модуль № 7 «Музыка театра и кино»; модуль № 8 «Музыка в жизни человека».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</w:t>
      </w:r>
      <w:r>
        <w:rPr>
          <w:rFonts w:eastAsia="Times New Roman" w:cs="Times New Roman"/>
          <w:szCs w:val="24"/>
        </w:rPr>
        <w:t>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«Окружающий мир», «Основы религиозной культуры и светской этики», «Иностранный язык» и др. </w:t>
      </w:r>
      <w:r>
        <w:rPr>
          <w:rFonts w:eastAsia="Times New Roman" w:cs="Times New Roman"/>
          <w:szCs w:val="24"/>
        </w:rPr>
        <w:t>Общее число часов, отведённых на изучение предмета «Музыка» в 3 классе, составляет 34 часа (не менее 1 часа в неделю).</w:t>
      </w:r>
    </w:p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предмета «Музыка» в 3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</w:t>
      </w:r>
      <w:r>
        <w:rPr>
          <w:rFonts w:eastAsia="Times New Roman" w:cs="Times New Roman"/>
          <w:szCs w:val="24"/>
        </w:rPr>
        <w:t>ичностных), смежные темы по 0,5 часа объединяются в один урок и проводятся в течение второго полугодия.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br w:type="page"/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СОДЕРЖАНИЕ УЧЕБНОГО ПРЕДМЕТА 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пейзажи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портреты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Музыка, передающая образ человека, его по</w:t>
      </w:r>
      <w:r>
        <w:rPr>
          <w:rFonts w:eastAsia="Times New Roman" w:cs="Times New Roman"/>
          <w:szCs w:val="24"/>
        </w:rPr>
        <w:t>ходку, движения, характер, манеру речи. «Портреты», выраженные в музыкальных интонациях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 на войне, музыка о войне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Военная тема в музыкальном искусстве. Военные песни, марши, интонации, ритмы, тембры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(призывная кварта, пунктирный ритм, тембры малого барабана, трубы и т. д.)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Mодуль «МУЗЫКАЛЬНАЯ ГРАМОТА»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Музыкальный язык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Темп, тембр. Динамика (форте, пиано, крещендо, диминуэндо и др.). Штрихи (стаккато, легато, акцент и др.)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Дополнительные обозначения в нотах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Реприза, фермата, вольта, украшения (трели, форшлаги)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Ритмические рисунки в размере 6/8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Размер 6/8. Нота с точкой. Шестнадцатые. Пунктирный ритм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Размер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Равномерная пульсация. Сильные и слабые доли. Размеры 2/4, 3/4, 4/4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КЛАССИЧЕСКАЯ МУЗЫКА</w:t>
      </w:r>
      <w:r>
        <w:rPr>
          <w:rFonts w:eastAsia="Times New Roman" w:cs="Times New Roman"/>
          <w:szCs w:val="24"/>
        </w:rPr>
        <w:t>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Вокальная музыка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Человеческий голос — самый совершенный инструмент. Бережное отношение к своему голосу.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Известные певцы. Жанры вокальной музыки: песни, вокализы, романсы, арии из опер. Кантата.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607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Песня, романс, вокализ, кант. </w:t>
      </w:r>
      <w:r>
        <w:rPr>
          <w:rFonts w:eastAsia="Times New Roman" w:cs="Times New Roman"/>
          <w:i/>
          <w:szCs w:val="24"/>
        </w:rPr>
        <w:t>Композиторы — детям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Детская музыка П. И. Чайковского, С. С. Прокофьева, Д. Б. Кабалевского и др. Понятие жанра.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Песня, танец, марш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Программная музыка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39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Программная музыка. Программное название, известный сюжет, литературный эпиграф </w:t>
      </w:r>
      <w:r>
        <w:rPr>
          <w:rFonts w:eastAsia="Times New Roman" w:cs="Times New Roman"/>
          <w:i/>
          <w:szCs w:val="24"/>
        </w:rPr>
        <w:t>Оркестр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Флейта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87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Скрипка, виолончель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Певучесть тембров струнных смычковых инструментов. Композиторы, сочинявшие скрипичную музык</w:t>
      </w:r>
      <w:r>
        <w:rPr>
          <w:rFonts w:eastAsia="Times New Roman" w:cs="Times New Roman"/>
          <w:szCs w:val="24"/>
        </w:rPr>
        <w:t>у. Знаменитые исполнители, мастера, изготавливавшие инструменты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Русские композиторы-классики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отечественных композиторов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Европейские композиторы-классики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зарубежных композиторов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ДУХОВНАЯ МУЗЫКА</w:t>
      </w:r>
      <w:r>
        <w:rPr>
          <w:rFonts w:eastAsia="Times New Roman" w:cs="Times New Roman"/>
          <w:szCs w:val="24"/>
        </w:rPr>
        <w:t>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Искусство Русской православной церкви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и живопись, посвящённые святым. Образы Христа, Богородицы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Религиозные праздники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Праздничная служба, вокальная (в том числе хоровая) музыка религиозного содержания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«НАРОДНАЯ МУЗЫКА РОССИИ»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Сказки, мифы и легенды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Народные праздники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МУЗЫКА ТЕАТРА И КИНО</w:t>
      </w:r>
      <w:r>
        <w:rPr>
          <w:rFonts w:eastAsia="Times New Roman" w:cs="Times New Roman"/>
          <w:szCs w:val="24"/>
        </w:rPr>
        <w:t>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Опера. Главные герои и номера оперного спектакля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88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Патриотическая и народная тема в театре и кино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Балет. Хореография — искусство танца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Сольные номера и</w:t>
      </w:r>
      <w:r>
        <w:rPr>
          <w:rFonts w:eastAsia="Times New Roman" w:cs="Times New Roman"/>
          <w:szCs w:val="24"/>
        </w:rPr>
        <w:t xml:space="preserve"> массовые сцены балетного спектакля. Фрагменты, отдельные номера из балетов отечественных композиторов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Сюжет музыкального спектакля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Либретто. Развитие музыки в соответствии с сюжетом. Действия и сцены в опере и балете.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Контрастные образы, лейтмотивы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Оперетта, мюзикл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СОВРЕМЕННЯ МУЗЫКАЛЬНАЯ КУЛЬТУРА</w:t>
      </w:r>
      <w:r>
        <w:rPr>
          <w:rFonts w:eastAsia="Times New Roman" w:cs="Times New Roman"/>
          <w:szCs w:val="24"/>
        </w:rPr>
        <w:t>»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Джаз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ПЛАНИРУЕМЫЕ ОБРАЗОВАТЕЛЬНЫЕ РЕЗУЛЬТАТЫ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</w:t>
      </w:r>
      <w:r>
        <w:rPr>
          <w:rFonts w:eastAsia="Times New Roman" w:cs="Times New Roman"/>
          <w:szCs w:val="24"/>
        </w:rPr>
        <w:t>емой позитивных ценностных ориентаций, в том числе в части: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Гражданско-патриотического воспитания: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осознание российской гражданской идентичности; знание Гимна России и традиций его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</w:t>
      </w:r>
      <w:r>
        <w:rPr>
          <w:rFonts w:eastAsia="Times New Roman" w:cs="Times New Roman"/>
          <w:szCs w:val="24"/>
        </w:rPr>
        <w:t>аствовать в творческой жизни своей школы, города, республики.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Духовно-нравственного воспитания: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признание индивидуальности каждого человека; проявление сопереживания, уважения 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доброжелательности; готовность придерживаться принципов взаимопомощи и творчес</w:t>
      </w:r>
      <w:r>
        <w:rPr>
          <w:rFonts w:eastAsia="Times New Roman" w:cs="Times New Roman"/>
          <w:szCs w:val="24"/>
        </w:rPr>
        <w:t>кого сотрудничества в процессе непосредственной музыкальной и учебной деятельности.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Эстетического воспитания: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восприимчивость к различным видам искусства, музыкальным традициям и творчеству своего 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других народов; умение видеть прекрасное в жизни, наслажд</w:t>
      </w:r>
      <w:r>
        <w:rPr>
          <w:rFonts w:eastAsia="Times New Roman" w:cs="Times New Roman"/>
          <w:szCs w:val="24"/>
        </w:rPr>
        <w:t>аться красотой; стремление к самовыражению в разных видах искусства.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Ценности научного познания: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первоначальные представления о единстве и особенностях художественной и научной картины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мира; познавательные интересы, активность, инициативность, любознательн</w:t>
      </w:r>
      <w:r>
        <w:rPr>
          <w:rFonts w:eastAsia="Times New Roman" w:cs="Times New Roman"/>
          <w:szCs w:val="24"/>
        </w:rPr>
        <w:t>ость и самостоятельность в познании.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eastAsia="Times New Roman" w:cs="Times New Roman"/>
          <w:szCs w:val="24"/>
        </w:rPr>
        <w:t>соблюдение правил здорового и безопасного (для себя и других людей) образа жизни в окружающей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</w:t>
      </w:r>
      <w:r>
        <w:rPr>
          <w:rFonts w:eastAsia="Times New Roman" w:cs="Times New Roman"/>
          <w:szCs w:val="24"/>
        </w:rPr>
        <w:t>ерапии.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Трудового воспитания: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настойчивость в достижении поставленных целей; интерес к практическому изучению профессий в сфере культуры и искусства; уважение к труду </w:t>
      </w:r>
      <w:r>
        <w:rPr>
          <w:rFonts w:eastAsia="Times New Roman" w:cs="Times New Roman"/>
          <w:szCs w:val="24"/>
        </w:rPr>
        <w:t>и результатам трудовой деятельности.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Экологического воспитания: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бережное отношение к природе; неприятие действий, приносящих ей вред.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1. Овладение универсальными познавательными действиями.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Базовые логические действия:</w:t>
      </w:r>
    </w:p>
    <w:p w:rsidR="006A03B1" w:rsidRDefault="00CA27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определённому признаку; - определять существенный признак для классификации, классифицировать предложе</w:t>
      </w:r>
      <w:r>
        <w:rPr>
          <w:rFonts w:eastAsia="Times New Roman" w:cs="Times New Roman"/>
          <w:szCs w:val="24"/>
        </w:rPr>
        <w:t>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</w:t>
      </w:r>
      <w:r>
        <w:rPr>
          <w:rFonts w:eastAsia="Times New Roman" w:cs="Times New Roman"/>
          <w:szCs w:val="24"/>
        </w:rPr>
        <w:t>иалом на основе предложенного учителем алгоритма;</w:t>
      </w:r>
    </w:p>
    <w:p w:rsidR="006A03B1" w:rsidRDefault="00CA27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выявлять недостаток информации, в том числе слуховой, акустической для решения учебной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(практической) задачи на основе предложенного алгоритма;</w:t>
      </w:r>
    </w:p>
    <w:p w:rsidR="006A03B1" w:rsidRDefault="00CA27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устанавливать причинно-следственные связи в ситуациях музыкаль</w:t>
      </w:r>
      <w:r>
        <w:rPr>
          <w:rFonts w:eastAsia="Times New Roman" w:cs="Times New Roman"/>
          <w:szCs w:val="24"/>
        </w:rPr>
        <w:t>ного восприятия и исполнения,делать выводы.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Базовые исследовательские действия: </w:t>
      </w:r>
      <w:r>
        <w:rPr>
          <w:rFonts w:eastAsia="Times New Roman" w:cs="Times New Roman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состоянием музыкальных явлений, в том числе в отношении собственных музыкальноисполнительских навыков;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помощью учителя формулировать цель выполнения вокальных и слуховых упражнений,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планировать изменения результатов своей музыкальной деятельности, ситуац</w:t>
      </w:r>
      <w:r>
        <w:rPr>
          <w:rFonts w:eastAsia="Times New Roman" w:cs="Times New Roman"/>
          <w:szCs w:val="24"/>
        </w:rPr>
        <w:t>ии совместного музицирования;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подходящий (на основе предложенных критериев);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проводить по предложенному плану опыт, несложное исследование по установлению особенно</w:t>
      </w:r>
      <w:r>
        <w:rPr>
          <w:rFonts w:eastAsia="Times New Roman" w:cs="Times New Roman"/>
          <w:szCs w:val="24"/>
        </w:rPr>
        <w:t>стей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различных условиях. </w:t>
      </w:r>
      <w:r>
        <w:rPr>
          <w:rFonts w:eastAsia="Times New Roman" w:cs="Times New Roman"/>
          <w:i/>
          <w:szCs w:val="24"/>
        </w:rPr>
        <w:t xml:space="preserve">Работа с информацией: </w:t>
      </w:r>
      <w:r>
        <w:rPr>
          <w:rFonts w:eastAsia="Times New Roman" w:cs="Times New Roman"/>
          <w:szCs w:val="24"/>
        </w:rPr>
        <w:t>в</w:t>
      </w:r>
      <w:r>
        <w:rPr>
          <w:rFonts w:eastAsia="Times New Roman" w:cs="Times New Roman"/>
          <w:szCs w:val="24"/>
        </w:rPr>
        <w:t>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явном виде;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распознавать достоверную и недостоверную информацию самостоятельно или на основании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предложенного учителем способа её проверки;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соблюдать с помощью взрослых (учителей, родителей (законных представителей) обучающихся)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правила информационной безопасности при поиске информации в сети Интернет;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текстовую, видео-, графическую, зв</w:t>
      </w:r>
      <w:r>
        <w:rPr>
          <w:rFonts w:eastAsia="Times New Roman" w:cs="Times New Roman"/>
          <w:szCs w:val="24"/>
        </w:rPr>
        <w:t>уковую, информацию в соответствии с учебной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задачей;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музыкальные тексты (акустические и нотные) по предложенному учителем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алгоритму;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самостоятельно создавать схемы, таблицы для представления информации.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2. Овладение универсальными коммуникати</w:t>
      </w:r>
      <w:r>
        <w:rPr>
          <w:rFonts w:eastAsia="Times New Roman" w:cs="Times New Roman"/>
          <w:b/>
          <w:szCs w:val="24"/>
        </w:rPr>
        <w:t xml:space="preserve">вными действиями </w:t>
      </w:r>
      <w:r>
        <w:rPr>
          <w:rFonts w:eastAsia="Times New Roman" w:cs="Times New Roman"/>
          <w:i/>
          <w:szCs w:val="24"/>
        </w:rPr>
        <w:t xml:space="preserve">Невербальная коммуникация: </w:t>
      </w:r>
      <w:r>
        <w:rPr>
          <w:rFonts w:eastAsia="Times New Roman" w:cs="Times New Roman"/>
          <w:szCs w:val="24"/>
        </w:rPr>
        <w:t>воспринимать музыку как специфическую форму общения людей, стремиться понять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эмоционально-образное содержание музыкального высказывания;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осознанно пользоваться интонац</w:t>
      </w:r>
      <w:r>
        <w:rPr>
          <w:rFonts w:eastAsia="Times New Roman" w:cs="Times New Roman"/>
          <w:szCs w:val="24"/>
        </w:rPr>
        <w:t>ионной выразительностью в обыденной речи, понимать культурные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и значение интонации в повседневном общении.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Вербальная коммуникация: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общения в знакомой среде;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проявлять уважительное отношение к собеседнику, соблюдать правила ведения диалога 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дискуссии;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  <w:r>
        <w:rPr>
          <w:rFonts w:eastAsia="Times New Roman" w:cs="Times New Roman"/>
          <w:szCs w:val="24"/>
        </w:rPr>
        <w:t xml:space="preserve"> готовить небольшие публичные выступления; подбирать иллюстративный материал (рисунки, фото, плакаты) к тексту выступления.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Совместная деятельность (сотрудничество):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 музыки;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переключаться между различными формами коллективной, групповой и индивидуальной работы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краткосрочные и долгосрочные цели (индивидуальные с учётом участия в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принимать цель совместной де</w:t>
      </w:r>
      <w:r>
        <w:rPr>
          <w:rFonts w:eastAsia="Times New Roman" w:cs="Times New Roman"/>
          <w:szCs w:val="24"/>
        </w:rPr>
        <w:t>ятельности, коллективно строить действия по её достижению: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</w:t>
      </w:r>
      <w:r>
        <w:rPr>
          <w:rFonts w:eastAsia="Times New Roman" w:cs="Times New Roman"/>
          <w:szCs w:val="24"/>
        </w:rPr>
        <w:t xml:space="preserve">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eastAsia="Times New Roman" w:cs="Times New Roman"/>
          <w:b/>
          <w:szCs w:val="24"/>
        </w:rPr>
        <w:t xml:space="preserve">3. Овладение универсальными регулятивными действиями </w:t>
      </w:r>
      <w:r>
        <w:rPr>
          <w:rFonts w:eastAsia="Times New Roman" w:cs="Times New Roman"/>
          <w:szCs w:val="24"/>
        </w:rPr>
        <w:t>Самоорганизация: планировать действия по решению учебной задачи для получения резу</w:t>
      </w:r>
      <w:r>
        <w:rPr>
          <w:rFonts w:eastAsia="Times New Roman" w:cs="Times New Roman"/>
          <w:szCs w:val="24"/>
        </w:rPr>
        <w:t>льтата; выстраивать последовательность выбранных действий.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</w:t>
      </w:r>
      <w:r>
        <w:rPr>
          <w:rFonts w:eastAsia="Times New Roman" w:cs="Times New Roman"/>
          <w:szCs w:val="24"/>
        </w:rPr>
        <w:t>ого равновесия и т. д.).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</w:t>
      </w:r>
      <w:r>
        <w:rPr>
          <w:rFonts w:eastAsia="Times New Roman" w:cs="Times New Roman"/>
          <w:szCs w:val="24"/>
        </w:rPr>
        <w:t>зыке как важному элементу своей жизни.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Обучающиеся, освоившие основную образовательную программу по предмету «Музыка»: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сознательно стремятся к развитию своих музыкальных способностей; осознают разнообра</w:t>
      </w:r>
      <w:r>
        <w:rPr>
          <w:rFonts w:eastAsia="Times New Roman" w:cs="Times New Roman"/>
          <w:szCs w:val="24"/>
        </w:rPr>
        <w:t>зие форм и направлений музыкального искусства, могут назвать музыкальные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Предметные результаты, формируемые в ходе изучения предмета «Музыка», сгруппированы по учебным модулям и </w:t>
      </w:r>
      <w:r>
        <w:rPr>
          <w:rFonts w:eastAsia="Times New Roman" w:cs="Times New Roman"/>
          <w:szCs w:val="24"/>
        </w:rPr>
        <w:t>должны отражать сформированность умений: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Гимн Российской Федерации, Гимн своей республики, школы, исполнять песни,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жанровые сферы: напевность </w:t>
      </w:r>
      <w:r>
        <w:rPr>
          <w:rFonts w:eastAsia="Times New Roman" w:cs="Times New Roman"/>
          <w:szCs w:val="24"/>
        </w:rPr>
        <w:t>(лирика), танцевальность и маршевость (связь с движением), декламационность, эпос (связь со словом);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осознавать собственные чувства и мысли, эстетические переживания, замечать прекрасное в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Модуль  «Народная музыка России»: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интонаций, изученных произведений к родному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фольклору, русской музыке, народной музыке р</w:t>
      </w:r>
      <w:r>
        <w:rPr>
          <w:rFonts w:eastAsia="Times New Roman" w:cs="Times New Roman"/>
          <w:szCs w:val="24"/>
        </w:rPr>
        <w:t>азличных регионов России;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ударные, струнные;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народному творчеству;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академических;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создавать ритмический аккомпанемент</w:t>
      </w:r>
      <w:r>
        <w:rPr>
          <w:rFonts w:eastAsia="Times New Roman" w:cs="Times New Roman"/>
          <w:szCs w:val="24"/>
        </w:rPr>
        <w:t xml:space="preserve">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основе освоенных фольклорных жанров.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 «Музыкальная грамота»: </w:t>
      </w:r>
      <w:r>
        <w:rPr>
          <w:rFonts w:eastAsia="Times New Roman" w:cs="Times New Roman"/>
          <w:szCs w:val="24"/>
        </w:rPr>
        <w:t>классифицировать звуки: шумовые и музыкальные, длинные, короткие, тихие, громкие, низкие,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высокие;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элементы музыкального языка (темп, тембр, регистр, динамика, ритм, мелодия,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акк</w:t>
      </w:r>
      <w:r>
        <w:rPr>
          <w:rFonts w:eastAsia="Times New Roman" w:cs="Times New Roman"/>
          <w:szCs w:val="24"/>
        </w:rPr>
        <w:t>омпанемент и др.), уметь объяснить значение соответствующих терминов;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музыкальных и речевых интонаций;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формы — двухчастную, трёхчастную и трёхчастную репризную, рондо, вариации;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ориентироваться в нотной з</w:t>
      </w:r>
      <w:r>
        <w:rPr>
          <w:rFonts w:eastAsia="Times New Roman" w:cs="Times New Roman"/>
          <w:szCs w:val="24"/>
        </w:rPr>
        <w:t>аписи в пределах певческого диапазона;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произведения классической музыки, называть автора и произведение,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исполнительский состав;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типичные жанровые признаки песни, танца и марша в сочинениях композиторов-классиков;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концертные жанры по особенностям исполнения (камерные и симфонические, вокальные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инструментальные), знать их разновидности, приводить примеры;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(в том числе фрагментарно, отдельными темами) сочинения композиторов-классиков; воспринимат</w:t>
      </w:r>
      <w:r>
        <w:rPr>
          <w:rFonts w:eastAsia="Times New Roman" w:cs="Times New Roman"/>
          <w:szCs w:val="24"/>
        </w:rPr>
        <w:t>ь музыку в соответствии с её настроением, характером, осознавать эмоции и чувства,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характеризовать выразительные средства, использованные композитором для со</w:t>
      </w:r>
      <w:r>
        <w:rPr>
          <w:rFonts w:eastAsia="Times New Roman" w:cs="Times New Roman"/>
          <w:szCs w:val="24"/>
        </w:rPr>
        <w:t>здания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настроения, характера, комплекса выразительных средств.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жизненное предназначение;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«Музыка театра и кино»: </w:t>
      </w:r>
      <w:r>
        <w:rPr>
          <w:rFonts w:eastAsia="Times New Roman" w:cs="Times New Roman"/>
          <w:szCs w:val="24"/>
        </w:rPr>
        <w:t>определять и называть особенности музыкально-сценических жанров (опера, балет, оперетта,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мюзикл);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называть освоенные музыкальные произведения (фрагменты) и их авторов;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виды музыкальных коллективов (ансамблей, оркестров, хоров), тембры человечес</w:t>
      </w:r>
      <w:r>
        <w:rPr>
          <w:rFonts w:eastAsia="Times New Roman" w:cs="Times New Roman"/>
          <w:szCs w:val="24"/>
        </w:rPr>
        <w:t>ких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«Современная музыкальная культура»: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иметь представление о разнообразии современной музыкальной культуры, стремиться к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расширению музыкального кругозора;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определять на слух принадлежность музыкальных произведений, исполнительского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стиля к различным направлениям современной музыки (в том числе эстрады, мюзикла, джаза и др.);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анализировать, называть музыкально-выразительные средства, определяющие </w:t>
      </w:r>
      <w:r>
        <w:rPr>
          <w:rFonts w:eastAsia="Times New Roman" w:cs="Times New Roman"/>
          <w:szCs w:val="24"/>
        </w:rPr>
        <w:t>основной характер,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1041" w:hanging="2"/>
        <w:rPr>
          <w:rFonts w:eastAsia="Times New Roman" w:cs="Times New Roman"/>
          <w:szCs w:val="24"/>
        </w:rPr>
        <w:sectPr w:rsidR="006A03B1">
          <w:pgSz w:w="11900" w:h="16840"/>
          <w:pgMar w:top="620" w:right="669" w:bottom="626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54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0755" cy="7620"/>
                          <a:chOff x="420657" y="3776188"/>
                          <a:chExt cx="9850686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20657" y="3776188"/>
                            <a:ext cx="9850686" cy="9144"/>
                            <a:chOff x="0" y="0"/>
                            <a:chExt cx="9850686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0675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0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0686" h="9144" extrusionOk="0">
                                  <a:moveTo>
                                    <a:pt x="0" y="0"/>
                                  </a:moveTo>
                                  <a:lnTo>
                                    <a:pt x="9850686" y="0"/>
                                  </a:lnTo>
                                  <a:lnTo>
                                    <a:pt x="9850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075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6A03B1">
        <w:trPr>
          <w:cantSplit/>
          <w:trHeight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№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Наименование разделов и тем программы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Репертуар 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Дата изучения</w:t>
            </w: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Виды деятельности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Виды, формы контроля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A03B1">
        <w:trPr>
          <w:cantSplit/>
          <w:trHeight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всего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практические работы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слушания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пения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 w:val="16"/>
                <w:szCs w:val="16"/>
              </w:rPr>
              <w:t>для музицирования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П. 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Чайковский. "Вальс цветов"; М. П. Мусоргский.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«Картинки с выставки»; Музыка к драме Г. Ибсена «Пер Гюнт» ("Утро"); А. Вивальди. Цикл концертов для скрипки соло, струнного квинтета, органа и чембало «Времена года» («Весна»,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«Зима»); А. Варламов. «Горные вершины» (сл. М.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Лермонтова)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</w:t>
            </w:r>
            <w:r>
              <w:rPr>
                <w:rFonts w:eastAsia="Times New Roman" w:cs="Times New Roman"/>
                <w:sz w:val="16"/>
                <w:szCs w:val="16"/>
              </w:rPr>
              <w:t>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Тестирование;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7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 на войне, музыка о войне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М.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Глинка. «Патриотическая песня» (сл. А.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Машистова); С. Прокофьев. Кантата «Александр Невский» (Ледовое побоище); П. Чайковский.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Торжественная увертюра «1812 год»; М.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Мусоргский. Опера «Борис Годунов»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(Вступление, Песня Варлаама, Сцена смерти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Бориса, сцена под Кромами); А. Бородин. Опера «Князь Игорь» (Хор из пролога «Солнцу красному слава!», Ария Князя Игоря из II д.,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Половецкая пляска с хором из II д., Плач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Ярославны из IV д.)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Сочинение новой песни о войне;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</w:t>
            </w:r>
            <w:r>
              <w:rPr>
                <w:rFonts w:eastAsia="Times New Roman" w:cs="Times New Roman"/>
                <w:sz w:val="16"/>
                <w:szCs w:val="16"/>
              </w:rPr>
              <w:t>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 xml:space="preserve">Модуль 2.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Классическая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7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6A03B1">
        <w:trPr>
          <w:trHeight w:val="4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Вокальная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произведения в исполнении хоровых коллективов: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Академического ансамбля песни и пляски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Российской Армии имени А. Александрова, Государственного академического русского народного хора п/у А. В. Свешникова, Государственного академического русского народного хора им. М. Е. Пятницкого; Большого детского хора имени В. С. Попова и др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Определени</w:t>
            </w:r>
            <w:r>
              <w:rPr>
                <w:rFonts w:eastAsia="Times New Roman" w:cs="Times New Roman"/>
                <w:sz w:val="16"/>
                <w:szCs w:val="16"/>
              </w:rPr>
              <w:t>е на слух типов человеческих голосов (детские, мужские, женские), тембров голосов профессиональных вокалистов.;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жанрами вокальной музыки. Слушание вокальных произведений композиторовклассиков.;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Проблемная ситуация: что значит красивое пение?;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</w:t>
            </w:r>
            <w:r>
              <w:rPr>
                <w:rFonts w:eastAsia="Times New Roman" w:cs="Times New Roman"/>
                <w:sz w:val="16"/>
                <w:szCs w:val="16"/>
              </w:rPr>
              <w:t>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6A03B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3.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 театра и кино</w:t>
            </w:r>
          </w:p>
        </w:tc>
      </w:tr>
      <w:tr w:rsidR="006A03B1">
        <w:trPr>
          <w:trHeight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Режиссёр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Г. Александров, композитор И. Дунаевский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«Весна» (1947); Режиссёр И. Пырьев, композитор И. Дунаевский «Кубанские казаки» (1949); режиссёр М. Захаров, композитор Г. Гладков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«Обыкновенное чудо» (1979)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Разучиван</w:t>
            </w:r>
            <w:r>
              <w:rPr>
                <w:rFonts w:eastAsia="Times New Roman" w:cs="Times New Roman"/>
                <w:sz w:val="16"/>
                <w:szCs w:val="16"/>
              </w:rPr>
              <w:t>ие, исполнение песни, хора из оперы.; Рисование героев, сцен из опер.;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Просмотр фильма-оперы.;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6A03B1">
        <w:trPr>
          <w:trHeight w:val="3818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Патриотическая и народная тема в театре и кино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М. 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Глинка. "Иван Сусанин"; М. Глинка. «Патриотическая песня»; Музыка Г. Струве, слова Н. Соловьёвой. «Моя Россия»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Диалог с учителем.; Просмотр фрагментов крупных сценических произведений, фильмов. Обсуждение характера героев и событий.;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Проблемная ситуация: зачем нужна серьёзная музыка?; Разучивание, исполнение песен о Родине, нашей стране, исторических событиях и под</w:t>
            </w:r>
            <w:r>
              <w:rPr>
                <w:rFonts w:eastAsia="Times New Roman" w:cs="Times New Roman"/>
                <w:sz w:val="16"/>
                <w:szCs w:val="16"/>
              </w:rPr>
              <w:t>вигах героев.;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4.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226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М. П. Мусоргский «Картинки с выставки» (в оркестровке М. Равеля); Б. Бриттен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«Путеводитель по оркестру для молодежи»; П.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Чайковский. Фортепианный цикл «Времена года»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(«На тройке», «Баркарола»)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Составление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Ритмические рисунки в размере 6/8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музыкальных произведений с ярко выраженным ритмическим рисунком, воспроизведение данного ритма по памяти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(хлопками).;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5.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 в жизни человека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8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7"/>
        <w:gridCol w:w="1237"/>
        <w:gridCol w:w="1381"/>
      </w:tblGrid>
      <w:tr w:rsidR="006A03B1">
        <w:trPr>
          <w:trHeight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5.1.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пейзажи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4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изобразительного искусства.; Двигательная импровизация, пластическое интонирование.; Разучивание, одухотворенное исполнение песен о природе, её красоте.; Рисование «услышанных» пейзажей и/или абстрактная живопись — передача настроения цветом, точками, лини</w:t>
            </w:r>
            <w:r>
              <w:rPr>
                <w:rFonts w:eastAsia="Times New Roman" w:cs="Times New Roman"/>
                <w:sz w:val="16"/>
                <w:szCs w:val="16"/>
              </w:rPr>
              <w:t>ями.;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5.2.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портреты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изобразительного искусства.; Двигательная импровизация в образе героя музыкального произведения.;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Разучивание, харáктерное исполнение песни — портретной зарисовки.; Рисование, лепка героя музыкального произведения.;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1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6A03B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6.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Классическая музыка</w:t>
            </w:r>
          </w:p>
        </w:tc>
      </w:tr>
      <w:tr w:rsidR="006A03B1">
        <w:trPr>
          <w:trHeight w:val="169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6.1.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Композиторы — детям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С. В. Рахманинов. «Вокализ», Второй концерт для фортепиано с оркестром (начало)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</w:t>
            </w:r>
            <w:r>
              <w:rPr>
                <w:rFonts w:eastAsia="Times New Roman" w:cs="Times New Roman"/>
                <w:sz w:val="16"/>
                <w:szCs w:val="16"/>
              </w:rPr>
              <w:t>esh.edu.ru/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6A03B1">
        <w:trPr>
          <w:trHeight w:val="169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6.2.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Программная музыка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7.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72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Музыкальный язык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элементами музыкального языка, специальными терминами, их обозначением в нотной записи.;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Определение изученных элементов на слух при восприятии музыкальных произведений.;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д.).; Состав</w:t>
            </w:r>
            <w:r>
              <w:rPr>
                <w:rFonts w:eastAsia="Times New Roman" w:cs="Times New Roman"/>
                <w:sz w:val="16"/>
                <w:szCs w:val="16"/>
              </w:rPr>
              <w:t>ление музыкального словаря.;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1309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7.2.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8.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Духовная музыка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732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8.2.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Религиозные праздники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Просмотр фильма, посвящённого религиозным праздникам разных конфессий.; Слушание музыкальных произведений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6A03B1">
        <w:trPr>
          <w:trHeight w:val="480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9.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4383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9.1.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Размер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инструментах).; Определение на слух, по нотной записи размеров 2/4,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3/4, 4/4.;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Исполнение вокальных упражнений, песен в размерах </w:t>
            </w:r>
            <w:r>
              <w:rPr>
                <w:rFonts w:eastAsia="Times New Roman" w:cs="Times New Roman"/>
                <w:sz w:val="16"/>
                <w:szCs w:val="16"/>
              </w:rPr>
              <w:t>2/4, 3/4, 4/4 с хлопками-акцентами на сильную долю, элементарными дирижёрскими жестами.; Слушание музыкальных произведений с ярко выраженным музыкальным размером, танцевальные, двигательные импровизации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под музыку.;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</w:t>
            </w:r>
            <w:r>
              <w:rPr>
                <w:rFonts w:eastAsia="Times New Roman" w:cs="Times New Roman"/>
                <w:sz w:val="16"/>
                <w:szCs w:val="16"/>
              </w:rPr>
              <w:t xml:space="preserve">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3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Модуль 10.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Народная музыка России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29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10.1.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Сказки, мифы и легенды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«Ой, мороз, мороз», «Тройка», «Полюшко-поле»;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 А. Алябьева. «Вечерний звон» (слова И. Козлова); В. Комраков. «Прибаутки» (слова народные); А. Абрамов. «Реченька» (слова Е.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Карасёва)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Знакомство с манерой сказывания нараспев. Слушание сказок, былин, эпических сказаний, рассказываемых нараспев.; В инструментальной музыке определение на слух музыкальных интонаций речитативного характера.; Создание иллюстраций к прослушанным музыкальным и </w:t>
            </w:r>
            <w:r>
              <w:rPr>
                <w:rFonts w:eastAsia="Times New Roman" w:cs="Times New Roman"/>
                <w:sz w:val="16"/>
                <w:szCs w:val="16"/>
              </w:rPr>
              <w:t>литературным произведениям.; Просмотр фильмов, мультфильмов, созданных на основе былин, сказаний.;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6"/>
        <w:gridCol w:w="1228"/>
        <w:gridCol w:w="486"/>
        <w:gridCol w:w="799"/>
        <w:gridCol w:w="411"/>
        <w:gridCol w:w="2410"/>
        <w:gridCol w:w="425"/>
        <w:gridCol w:w="567"/>
        <w:gridCol w:w="1417"/>
        <w:gridCol w:w="2404"/>
        <w:gridCol w:w="1232"/>
        <w:gridCol w:w="3666"/>
      </w:tblGrid>
      <w:tr w:rsidR="006A03B1">
        <w:trPr>
          <w:trHeight w:val="323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10.2.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Народные праздники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П. 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Чайковский. Концерт № 1 (финал); С. В.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Рахманинов. Концерт для фортепиано с оркестром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№3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Российской Федерации.; Разучивание песен, реконструкция фрагмента обряда, участие в коллективной традиционной игре2.;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Просмотр фильма/ мультфильма, рассказывающего о символике фольклорного праздника.;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333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6A03B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11.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Музыка театра и кино</w:t>
            </w:r>
          </w:p>
        </w:tc>
      </w:tr>
      <w:tr w:rsidR="006A03B1">
        <w:trPr>
          <w:trHeight w:val="1693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11.1.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Балет.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Хореография — искусство танца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П. И. Чайковский Балет «Лебединое озеро» («Русский танец»), Опера «Евгений Онегин» («Полонез»)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Творчество М.Эсембаева</w:t>
            </w:r>
          </w:p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1"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https://www.culture.ru/persons/7537/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makhmud-esambaev</w:t>
            </w:r>
          </w:p>
        </w:tc>
      </w:tr>
      <w:tr w:rsidR="006A03B1">
        <w:trPr>
          <w:trHeight w:val="24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11.2.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Опера. Главные герои и номера оперного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В. А. Моцарт «Колыбельная»; Л. ван Бетховен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«Сурок»; Й. Гайдн «Мы дружим с музыкой»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сопровождения.; Знакомство с тембрами голосов оперных певцов.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Освоение терминологии. Звучащие тесты и кроссворды на проверку знаний.;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26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11.3.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Сюжет музыкального спектакля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</w:t>
            </w:r>
            <w:r>
              <w:rPr>
                <w:rFonts w:eastAsia="Times New Roman" w:cs="Times New Roman"/>
                <w:sz w:val="16"/>
                <w:szCs w:val="16"/>
              </w:rPr>
              <w:t>пользованных композитором.;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https://resh.edu.ru/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https://www.culture.ru/materials/253718/muzykalnaya-klassika-dlya-detei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54"/>
        <w:gridCol w:w="1184"/>
        <w:gridCol w:w="479"/>
        <w:gridCol w:w="598"/>
        <w:gridCol w:w="768"/>
        <w:gridCol w:w="2331"/>
        <w:gridCol w:w="343"/>
        <w:gridCol w:w="673"/>
        <w:gridCol w:w="1369"/>
        <w:gridCol w:w="2410"/>
        <w:gridCol w:w="1276"/>
        <w:gridCol w:w="3616"/>
      </w:tblGrid>
      <w:tr w:rsidR="006A03B1">
        <w:trPr>
          <w:trHeight w:val="1885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11.4.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Оперетта, мюзикл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Ф. Лист.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«Испанская рапсодия», А. Г. Новиков. Оперетта «Левша»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жанрами оперетты, мюзикла. Слушание фрагментов из оперетт, анализ характерных особенностей жанра.; Разучивание, исполнение отдельных номеров из популярных музыкальных спектаклей.;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https://r</w:t>
              </w:r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esh.edu.ru/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hyperlink r:id="rId15">
              <w:r>
                <w:rPr>
                  <w:rFonts w:eastAsia="Times New Roman" w:cs="Times New Roman"/>
                  <w:color w:val="0563C1"/>
                  <w:sz w:val="16"/>
                  <w:szCs w:val="16"/>
                  <w:u w:val="single"/>
                </w:rPr>
                <w:t>https://www.culture.ru/materials/253718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/muzykalnaya-klassika-dlya-detei</w:t>
            </w:r>
          </w:p>
        </w:tc>
      </w:tr>
      <w:tr w:rsidR="006A03B1">
        <w:trPr>
          <w:trHeight w:val="348"/>
        </w:trPr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33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</w:tr>
      <w:tr w:rsidR="006A03B1">
        <w:trPr>
          <w:trHeight w:val="348"/>
        </w:trPr>
        <w:tc>
          <w:tcPr>
            <w:tcW w:w="155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12.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Классическая музыка</w:t>
            </w:r>
          </w:p>
        </w:tc>
      </w:tr>
      <w:tr w:rsidR="006A03B1">
        <w:trPr>
          <w:trHeight w:val="246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12.1.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Оркестр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увертюры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М. И. Глинки «Арагонская хота», «Ночь в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Мадриде», симфонические фантазии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«Камаринская», «Вальс-фантазия»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Слушание музыки в исполнении оркестра. Просмотр видеозаписи. Диалог с учителем о роли дирижёра.;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«Я — дирижёр» — игра — имитация дирижёрских жестов во время звучания музыки.;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Разучивание и исполнение песен соответствующей тематики.;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265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12.2.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инструменты. Флейта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П. И. Чайковский. Концерт для скрипки с оркестром ре мажор; Л. ван Бетховен. Концерт для скрипки с оркестром ре мажор; В. А. Моцарт. Концерт для флейты с оркестром №1 cоль мажор; А. Вивальди. Концерт для флейты с оркестр</w:t>
            </w:r>
            <w:r>
              <w:rPr>
                <w:rFonts w:eastAsia="Times New Roman" w:cs="Times New Roman"/>
                <w:sz w:val="16"/>
                <w:szCs w:val="16"/>
              </w:rPr>
              <w:t>ом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внешним видом, устройством и тембрами классических музыкальных инструментов.; Слушание музыкальных фрагментов в исполнении известных музыкантовинструменталистов.; Чтение учебных текстов, сказок и легенд, рассказывающих о музыкальных инструмент</w:t>
            </w:r>
            <w:r>
              <w:rPr>
                <w:rFonts w:eastAsia="Times New Roman" w:cs="Times New Roman"/>
                <w:sz w:val="16"/>
                <w:szCs w:val="16"/>
              </w:rPr>
              <w:t>ах, истории их появления;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1549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12.3.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инструменты. Скрипка, виолончель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0.25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К. СенСанс. Концерт для виолончели с оркестром № 1; Й. Гайдн. Концерт № 1 для виолончели с оркестром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А.Шахбулатов «Прелюдия для струнных и арфы»</w:t>
            </w: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«Паспорт инструмента» — исследовательская работа, предполагающая описани</w:t>
            </w:r>
            <w:r>
              <w:rPr>
                <w:rFonts w:eastAsia="Times New Roman" w:cs="Times New Roman"/>
                <w:sz w:val="16"/>
                <w:szCs w:val="16"/>
              </w:rPr>
              <w:t>е внешнего вида и особенностей звучания инструмента, способов игры на нём;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 тестирование; Самооценка с использованием "Оценочного листа";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hyperlink r:id="rId16">
              <w:r>
                <w:rPr>
                  <w:rFonts w:eastAsia="Times New Roman" w:cs="Times New Roman"/>
                  <w:color w:val="0563C1"/>
                  <w:sz w:val="20"/>
                  <w:szCs w:val="20"/>
                  <w:u w:val="single"/>
                </w:rPr>
                <w:t>https://resh.edu.ru/</w:t>
              </w:r>
            </w:hyperlink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http://www.shahbulatov.ru/index.php?page=prelyudiya-dlya-strunnyh-i-arfy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6"/>
        <w:gridCol w:w="1651"/>
        <w:gridCol w:w="552"/>
        <w:gridCol w:w="1068"/>
        <w:gridCol w:w="1093"/>
        <w:gridCol w:w="3416"/>
        <w:gridCol w:w="555"/>
        <w:gridCol w:w="1207"/>
        <w:gridCol w:w="772"/>
        <w:gridCol w:w="2106"/>
        <w:gridCol w:w="1237"/>
        <w:gridCol w:w="1378"/>
      </w:tblGrid>
      <w:tr w:rsidR="006A03B1">
        <w:trPr>
          <w:trHeight w:val="3998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12.4.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Русские композиторыклассики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Н. А.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Римский-Корсаков. “Океан-море синее” (из оперы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«Садко»); П. И. Чайковский. «Песнь жаворонка»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(из цикла «Времена года»); Й. Гайдн. Симфония № 103 (финал)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</w:t>
            </w:r>
            <w:r>
              <w:rPr>
                <w:rFonts w:eastAsia="Times New Roman" w:cs="Times New Roman"/>
                <w:sz w:val="16"/>
                <w:szCs w:val="16"/>
              </w:rPr>
              <w:t>ка музыкальных образов, музыкально-выразительных средств. Наблюдение за развитием музыки.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Устный опрос;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4010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12.5.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Европейские композиторы классики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Марсельеза; Ф. Шуберт. «Аве Мария»; Л. ван Бетховен. «Лунная соната», «К Элизе»; К. Дебюсси. ««Лунный свет» (из «Бергамасской сюиты»); А. Моцарт. «Турецкое рондо», Симфония № 40, Ма</w:t>
            </w:r>
            <w:r>
              <w:rPr>
                <w:rFonts w:eastAsia="Times New Roman" w:cs="Times New Roman"/>
                <w:sz w:val="16"/>
                <w:szCs w:val="16"/>
              </w:rPr>
              <w:t>ленькая ночная серенада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</w:t>
            </w:r>
            <w:r>
              <w:rPr>
                <w:rFonts w:eastAsia="Times New Roman" w:cs="Times New Roman"/>
                <w:sz w:val="16"/>
                <w:szCs w:val="16"/>
              </w:rPr>
              <w:t>ка музыкальных образов, музыкально-выразительных средств. Наблюдение за развитием музыки.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тестирование; Самооценка с использованием "Оценочного листа"</w:t>
            </w:r>
            <w:r>
              <w:rPr>
                <w:rFonts w:eastAsia="Times New Roman" w:cs="Times New Roman"/>
                <w:sz w:val="16"/>
                <w:szCs w:val="16"/>
              </w:rPr>
              <w:t>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13.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Музыкальная грамота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1309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lastRenderedPageBreak/>
              <w:t>13.1.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Дополнительные обозначения в нотах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Контрольная работа;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348"/>
        </w:trPr>
        <w:tc>
          <w:tcPr>
            <w:tcW w:w="48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Модуль 14.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Современная музыкальная культура</w:t>
            </w:r>
          </w:p>
        </w:tc>
        <w:tc>
          <w:tcPr>
            <w:tcW w:w="341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6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501" w:type="dxa"/>
        <w:tblInd w:w="-768" w:type="dxa"/>
        <w:tblLayout w:type="fixed"/>
        <w:tblLook w:val="0000" w:firstRow="0" w:lastRow="0" w:firstColumn="0" w:lastColumn="0" w:noHBand="0" w:noVBand="0"/>
      </w:tblPr>
      <w:tblGrid>
        <w:gridCol w:w="467"/>
        <w:gridCol w:w="1297"/>
        <w:gridCol w:w="564"/>
        <w:gridCol w:w="1105"/>
        <w:gridCol w:w="1141"/>
        <w:gridCol w:w="3530"/>
        <w:gridCol w:w="576"/>
        <w:gridCol w:w="1261"/>
        <w:gridCol w:w="804"/>
        <w:gridCol w:w="2138"/>
        <w:gridCol w:w="1237"/>
        <w:gridCol w:w="1381"/>
      </w:tblGrid>
      <w:tr w:rsidR="006A03B1">
        <w:trPr>
          <w:trHeight w:val="1501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14.1.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Джаз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Музыкальные произведения по выбору: Л.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Армстронг. «Блюз Западной окраины»; Д. Эллингтон. «Караван»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</w:t>
            </w:r>
            <w:r>
              <w:rPr>
                <w:rFonts w:eastAsia="Times New Roman" w:cs="Times New Roman"/>
                <w:sz w:val="16"/>
                <w:szCs w:val="16"/>
              </w:rPr>
              <w:t>.;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Контрольная работа;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https://resh.edu.ru/</w:t>
            </w:r>
          </w:p>
        </w:tc>
      </w:tr>
      <w:tr w:rsidR="006A03B1">
        <w:trPr>
          <w:trHeight w:val="348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Итого по модулю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0.5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925"/>
        </w:trPr>
        <w:tc>
          <w:tcPr>
            <w:tcW w:w="1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ОБЩЕЕ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КОЛИЧЕСТВО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ЧАСОВ ПО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ПРОГРАММЕ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1,5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6A03B1">
          <w:pgSz w:w="16840" w:h="11900" w:orient="landscape"/>
          <w:pgMar w:top="576" w:right="1440" w:bottom="590" w:left="1440" w:header="720" w:footer="720" w:gutter="0"/>
          <w:cols w:space="720"/>
        </w:sectPr>
      </w:pP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194" w:line="259" w:lineRule="auto"/>
        <w:ind w:left="0" w:right="-82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0045" cy="7620"/>
                          <a:chOff x="1991064" y="3776264"/>
                          <a:chExt cx="6709873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1064" y="3776264"/>
                            <a:ext cx="6709873" cy="9144"/>
                            <a:chOff x="0" y="0"/>
                            <a:chExt cx="6709873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9850" cy="7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9873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9873" h="9144" extrusionOk="0">
                                  <a:moveTo>
                                    <a:pt x="0" y="0"/>
                                  </a:moveTo>
                                  <a:lnTo>
                                    <a:pt x="6709873" y="0"/>
                                  </a:lnTo>
                                  <a:lnTo>
                                    <a:pt x="6709873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1004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1004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0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191"/>
        <w:gridCol w:w="721"/>
        <w:gridCol w:w="1611"/>
        <w:gridCol w:w="1667"/>
        <w:gridCol w:w="1153"/>
        <w:gridCol w:w="1812"/>
      </w:tblGrid>
      <w:tr w:rsidR="006A03B1">
        <w:trPr>
          <w:cantSplit/>
          <w:trHeight w:val="482"/>
        </w:trPr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1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39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5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1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6A03B1">
        <w:trPr>
          <w:cantSplit/>
          <w:trHeight w:val="812"/>
        </w:trPr>
        <w:tc>
          <w:tcPr>
            <w:tcW w:w="49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5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природы в романсах русских композиторов.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Образы защитников Отечества в народных песнях, кантатах, операх.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Практическая работа;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Вокальная музыка. Сольное, хоровое, оркестровое исполнение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Главные герои и номера музыкального спектакля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Тема служения Отечеству в музыкальных произведениях 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Практическая работа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</w:t>
            </w:r>
          </w:p>
        </w:tc>
        <w:tc>
          <w:tcPr>
            <w:tcW w:w="31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Ритмический рисунок</w:t>
            </w:r>
          </w:p>
        </w:tc>
        <w:tc>
          <w:tcPr>
            <w:tcW w:w="7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</w:rPr>
      </w:pPr>
    </w:p>
    <w:tbl>
      <w:tblPr>
        <w:tblStyle w:val="af1"/>
        <w:tblW w:w="10649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4"/>
        <w:gridCol w:w="3277"/>
        <w:gridCol w:w="716"/>
        <w:gridCol w:w="1583"/>
        <w:gridCol w:w="1630"/>
        <w:gridCol w:w="1137"/>
        <w:gridCol w:w="1812"/>
      </w:tblGrid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Чувства и настроения в музыке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С. В. Рахманинова. Рисование образов программной музыки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Образ и настроение в музыкальных импровизациях.  Музыкальные штрихи (стаккато, легато, акцент и др.)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Праздничное богослужение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Сильные и слабые доли.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Размеры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Многообразие жанров народных песен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Хореография — искусство танца. Знаменитые оперные певцы</w:t>
            </w:r>
          </w:p>
        </w:tc>
        <w:tc>
          <w:tcPr>
            <w:tcW w:w="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</w:tbl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149" w:hanging="2"/>
        <w:rPr>
          <w:rFonts w:eastAsia="Times New Roman" w:cs="Times New Roman"/>
          <w:szCs w:val="24"/>
        </w:rPr>
      </w:pPr>
    </w:p>
    <w:tbl>
      <w:tblPr>
        <w:tblStyle w:val="af2"/>
        <w:tblW w:w="10648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493"/>
        <w:gridCol w:w="3273"/>
        <w:gridCol w:w="9"/>
        <w:gridCol w:w="706"/>
        <w:gridCol w:w="12"/>
        <w:gridCol w:w="1568"/>
        <w:gridCol w:w="21"/>
        <w:gridCol w:w="1608"/>
        <w:gridCol w:w="28"/>
        <w:gridCol w:w="1107"/>
        <w:gridCol w:w="1823"/>
      </w:tblGrid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Структура музыкального произведения. Знакомство с либретто. Оперетта и мюзикл. 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Роль дирижёра. Партитура, репетиция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0,5</w:t>
            </w: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2130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Флейта и скрипка: звучание и выразительные возможности. Музыкальные шедевры, известные на весь мир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"Оценочного листа";</w:t>
            </w:r>
          </w:p>
        </w:tc>
      </w:tr>
      <w:tr w:rsidR="006A03B1">
        <w:trPr>
          <w:trHeight w:val="1471"/>
        </w:trPr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Реприза, фермата, вольта. Звуки джаза. Знакомство с творчеством известных музыкантов</w:t>
            </w:r>
          </w:p>
        </w:tc>
        <w:tc>
          <w:tcPr>
            <w:tcW w:w="7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6A0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6A03B1">
        <w:trPr>
          <w:trHeight w:val="812"/>
        </w:trPr>
        <w:tc>
          <w:tcPr>
            <w:tcW w:w="377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5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ОБЩЕЕ КОЛИЧЕСТВО ЧАСОВ</w:t>
            </w:r>
          </w:p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 ПРОГРАММЕ</w:t>
            </w:r>
          </w:p>
        </w:tc>
        <w:tc>
          <w:tcPr>
            <w:tcW w:w="7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1,5</w:t>
            </w:r>
          </w:p>
        </w:tc>
        <w:tc>
          <w:tcPr>
            <w:tcW w:w="16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293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A03B1" w:rsidRDefault="00CA27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3 класс /Критская Е.Д., Сергеева Г.П., Шмагина Т.С., Акционерное общество «Издательство «Просвещение»;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6A03B1" w:rsidRDefault="00CA2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Хрестоматия музыкального материала. 3 класс [Ноты] : пособие для учителя / сост. Е. Д.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6A03B1" w:rsidRDefault="00CA278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Музыка. Фонохрестоматия. 1 класс [Электронный ресурс] / сост. Е. Д. Критская, Г. П. Сергеева, Т.С. Шмагина. – М. : Просвещение, 2010. – 1 электрон. опт. диск (CD-ROM). 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 w:val="16"/>
          <w:szCs w:val="16"/>
        </w:rPr>
        <w:t>https://resh.edu.ru</w:t>
      </w:r>
    </w:p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8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6A03B1" w:rsidRDefault="006A03B1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6A03B1" w:rsidRDefault="00CA278F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6A03B1" w:rsidRDefault="00CA278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  <w:sectPr w:rsidR="006A03B1">
          <w:pgSz w:w="11900" w:h="16840"/>
          <w:pgMar w:top="576" w:right="751" w:bottom="685" w:left="664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6A03B1" w:rsidRDefault="006A03B1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6A03B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F76F8"/>
    <w:multiLevelType w:val="multilevel"/>
    <w:tmpl w:val="BBFE83A0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27F4770"/>
    <w:multiLevelType w:val="multilevel"/>
    <w:tmpl w:val="C9B819D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62CC74B9"/>
    <w:multiLevelType w:val="multilevel"/>
    <w:tmpl w:val="53B0D99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B5B1454"/>
    <w:multiLevelType w:val="multilevel"/>
    <w:tmpl w:val="2E1EC06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3B1"/>
    <w:rsid w:val="006A03B1"/>
    <w:rsid w:val="00CA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180A9-0C9A-4115-9E5D-428412DF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7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3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51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7" w:type="dxa"/>
        <w:left w:w="60" w:type="dxa"/>
        <w:bottom w:w="0" w:type="dxa"/>
        <w:right w:w="6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49" w:type="dxa"/>
        <w:left w:w="76" w:type="dxa"/>
        <w:bottom w:w="0" w:type="dxa"/>
        <w:right w:w="73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49" w:type="dxa"/>
        <w:left w:w="76" w:type="dxa"/>
        <w:bottom w:w="0" w:type="dxa"/>
        <w:right w:w="84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5.png"/><Relationship Id="rId12" Type="http://schemas.openxmlformats.org/officeDocument/2006/relationships/hyperlink" Target="https://www.culture.ru/persons/7537/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ulture.ru/materials/253718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Y6C/pzuAk1WIBJXQ53Hmu22qvA==">AMUW2mUHijJtetfDJDyePknS6My9TLAmjRj6Lea2IVeb9xMlzO6O+Fn4X8yMN9UGX40K/A3+nRQXWdJdqPqlSd4IAKJySmNv/iLY4qBoaynhNi1OKJt0Qu4=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6964</Words>
  <Characters>39697</Characters>
  <Application>Microsoft Office Word</Application>
  <DocSecurity>0</DocSecurity>
  <Lines>330</Lines>
  <Paragraphs>93</Paragraphs>
  <ScaleCrop>false</ScaleCrop>
  <Company>SPecialiST RePack</Company>
  <LinksUpToDate>false</LinksUpToDate>
  <CharactersWithSpaces>46568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2</cp:revision>
  <dcterms:created xsi:type="dcterms:W3CDTF">2022-08-05T17:47:00Z</dcterms:created>
  <dcterms:modified xsi:type="dcterms:W3CDTF">2022-09-17T11:27:00Z</dcterms:modified>
</cp:coreProperties>
</file>